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cs="Arial"/>
          <w:sz w:val="33"/>
          <w:szCs w:val="33"/>
          <w:shd w:val="clear" w:color="auto" w:fill="FFFFFF"/>
        </w:rPr>
      </w:pPr>
      <w:r>
        <w:rPr>
          <w:rFonts w:hint="eastAsia" w:ascii="仿宋_GB2312" w:hAnsi="宋体" w:eastAsia="仿宋_GB2312" w:cs="Arial"/>
          <w:sz w:val="33"/>
          <w:szCs w:val="33"/>
          <w:shd w:val="clear" w:color="auto" w:fill="FFFFFF"/>
        </w:rPr>
        <w:t>附件1：</w:t>
      </w:r>
    </w:p>
    <w:p>
      <w:pPr>
        <w:rPr>
          <w:rFonts w:hint="eastAsia" w:ascii="仿宋" w:hAnsi="仿宋" w:eastAsia="仿宋" w:cs="仿宋"/>
          <w:b/>
          <w:bCs/>
          <w:sz w:val="40"/>
          <w:szCs w:val="40"/>
        </w:rPr>
      </w:pPr>
    </w:p>
    <w:p>
      <w:pPr>
        <w:jc w:val="center"/>
        <w:rPr>
          <w:rFonts w:hint="eastAsia" w:ascii="仿宋" w:hAnsi="仿宋" w:eastAsia="仿宋" w:cs="仿宋"/>
          <w:sz w:val="33"/>
          <w:szCs w:val="33"/>
        </w:rPr>
      </w:pPr>
      <w:r>
        <w:rPr>
          <w:rFonts w:hint="eastAsia" w:ascii="仿宋" w:hAnsi="仿宋" w:eastAsia="仿宋" w:cs="仿宋"/>
          <w:b/>
          <w:bCs/>
          <w:sz w:val="40"/>
          <w:szCs w:val="40"/>
        </w:rPr>
        <w:t>202</w:t>
      </w:r>
      <w:r>
        <w:rPr>
          <w:rFonts w:hint="eastAsia" w:ascii="仿宋" w:hAnsi="仿宋" w:eastAsia="仿宋" w:cs="仿宋"/>
          <w:b/>
          <w:bCs/>
          <w:sz w:val="40"/>
          <w:szCs w:val="40"/>
          <w:lang w:val="en-US" w:eastAsia="zh-CN"/>
        </w:rPr>
        <w:t>3</w:t>
      </w:r>
      <w:r>
        <w:rPr>
          <w:rFonts w:hint="eastAsia" w:ascii="仿宋" w:hAnsi="仿宋" w:eastAsia="仿宋" w:cs="仿宋"/>
          <w:b/>
          <w:bCs/>
          <w:sz w:val="40"/>
          <w:szCs w:val="40"/>
        </w:rPr>
        <w:t>年延吉市城市建设投资集团有限公司公开招聘人员岗位及资格条件一览表</w:t>
      </w:r>
      <w:r>
        <w:rPr>
          <w:rFonts w:hint="eastAsia" w:ascii="仿宋" w:hAnsi="仿宋" w:eastAsia="仿宋" w:cs="仿宋"/>
          <w:sz w:val="33"/>
          <w:szCs w:val="33"/>
        </w:rPr>
        <w:t xml:space="preserve"> </w:t>
      </w:r>
    </w:p>
    <w:p>
      <w:pPr>
        <w:jc w:val="center"/>
        <w:rPr>
          <w:rFonts w:ascii="仿宋" w:hAnsi="仿宋" w:eastAsia="仿宋" w:cs="仿宋"/>
          <w:sz w:val="33"/>
          <w:szCs w:val="33"/>
        </w:rPr>
      </w:pPr>
      <w:r>
        <w:rPr>
          <w:rFonts w:hint="eastAsia" w:ascii="仿宋" w:hAnsi="仿宋" w:eastAsia="仿宋" w:cs="仿宋"/>
          <w:sz w:val="33"/>
          <w:szCs w:val="33"/>
        </w:rPr>
        <w:t xml:space="preserve">                            </w:t>
      </w:r>
    </w:p>
    <w:tbl>
      <w:tblPr>
        <w:tblStyle w:val="5"/>
        <w:tblW w:w="15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1735"/>
        <w:gridCol w:w="1586"/>
        <w:gridCol w:w="1414"/>
        <w:gridCol w:w="1136"/>
        <w:gridCol w:w="2614"/>
        <w:gridCol w:w="4884"/>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Align w:val="center"/>
          </w:tcPr>
          <w:p>
            <w:pPr>
              <w:jc w:val="center"/>
              <w:rPr>
                <w:rFonts w:hint="eastAsia" w:ascii="仿宋" w:hAnsi="仿宋" w:eastAsia="仿宋" w:cs="仿宋"/>
                <w:b/>
                <w:bCs/>
                <w:sz w:val="33"/>
                <w:szCs w:val="33"/>
              </w:rPr>
            </w:pPr>
            <w:r>
              <w:rPr>
                <w:rFonts w:hint="eastAsia" w:ascii="仿宋" w:hAnsi="仿宋" w:eastAsia="仿宋" w:cs="仿宋"/>
                <w:b/>
                <w:bCs/>
                <w:sz w:val="33"/>
                <w:szCs w:val="33"/>
              </w:rPr>
              <w:t>序号</w:t>
            </w:r>
          </w:p>
        </w:tc>
        <w:tc>
          <w:tcPr>
            <w:tcW w:w="1735" w:type="dxa"/>
            <w:vAlign w:val="center"/>
          </w:tcPr>
          <w:p>
            <w:pPr>
              <w:jc w:val="center"/>
              <w:rPr>
                <w:rFonts w:hint="eastAsia" w:ascii="仿宋" w:hAnsi="仿宋" w:eastAsia="仿宋" w:cs="仿宋"/>
                <w:b/>
                <w:bCs/>
                <w:sz w:val="33"/>
                <w:szCs w:val="33"/>
              </w:rPr>
            </w:pPr>
            <w:r>
              <w:rPr>
                <w:rFonts w:hint="eastAsia" w:ascii="仿宋" w:hAnsi="仿宋" w:eastAsia="仿宋" w:cs="仿宋"/>
                <w:b/>
                <w:bCs/>
                <w:sz w:val="33"/>
                <w:szCs w:val="33"/>
              </w:rPr>
              <w:t>招聘岗位</w:t>
            </w:r>
          </w:p>
        </w:tc>
        <w:tc>
          <w:tcPr>
            <w:tcW w:w="1586" w:type="dxa"/>
            <w:vAlign w:val="center"/>
          </w:tcPr>
          <w:p>
            <w:pPr>
              <w:jc w:val="center"/>
              <w:rPr>
                <w:rFonts w:hint="eastAsia" w:ascii="仿宋" w:hAnsi="仿宋" w:eastAsia="仿宋" w:cs="仿宋"/>
                <w:b/>
                <w:bCs/>
                <w:sz w:val="33"/>
                <w:szCs w:val="33"/>
              </w:rPr>
            </w:pPr>
            <w:r>
              <w:rPr>
                <w:rFonts w:hint="eastAsia" w:ascii="仿宋" w:hAnsi="仿宋" w:eastAsia="仿宋" w:cs="仿宋"/>
                <w:b/>
                <w:bCs/>
                <w:sz w:val="33"/>
                <w:szCs w:val="33"/>
              </w:rPr>
              <w:t>招聘人数</w:t>
            </w:r>
          </w:p>
        </w:tc>
        <w:tc>
          <w:tcPr>
            <w:tcW w:w="1414" w:type="dxa"/>
            <w:vAlign w:val="center"/>
          </w:tcPr>
          <w:p>
            <w:pPr>
              <w:jc w:val="center"/>
              <w:rPr>
                <w:rFonts w:hint="eastAsia" w:ascii="仿宋" w:hAnsi="仿宋" w:eastAsia="仿宋" w:cs="仿宋"/>
                <w:b/>
                <w:bCs/>
                <w:sz w:val="33"/>
                <w:szCs w:val="33"/>
              </w:rPr>
            </w:pPr>
            <w:r>
              <w:rPr>
                <w:rFonts w:hint="eastAsia" w:ascii="仿宋" w:hAnsi="仿宋" w:eastAsia="仿宋" w:cs="仿宋"/>
                <w:b/>
                <w:bCs/>
                <w:sz w:val="33"/>
                <w:szCs w:val="33"/>
              </w:rPr>
              <w:t>性别</w:t>
            </w:r>
          </w:p>
        </w:tc>
        <w:tc>
          <w:tcPr>
            <w:tcW w:w="1136" w:type="dxa"/>
            <w:vAlign w:val="center"/>
          </w:tcPr>
          <w:p>
            <w:pPr>
              <w:jc w:val="center"/>
              <w:rPr>
                <w:rFonts w:hint="eastAsia" w:ascii="仿宋" w:hAnsi="仿宋" w:eastAsia="仿宋" w:cs="仿宋"/>
                <w:b/>
                <w:bCs/>
                <w:sz w:val="33"/>
                <w:szCs w:val="33"/>
              </w:rPr>
            </w:pPr>
            <w:r>
              <w:rPr>
                <w:rFonts w:hint="eastAsia" w:ascii="仿宋" w:hAnsi="仿宋" w:eastAsia="仿宋" w:cs="仿宋"/>
                <w:b/>
                <w:bCs/>
                <w:sz w:val="33"/>
                <w:szCs w:val="33"/>
              </w:rPr>
              <w:t>民族</w:t>
            </w:r>
          </w:p>
        </w:tc>
        <w:tc>
          <w:tcPr>
            <w:tcW w:w="2614" w:type="dxa"/>
            <w:vAlign w:val="center"/>
          </w:tcPr>
          <w:p>
            <w:pPr>
              <w:jc w:val="center"/>
              <w:rPr>
                <w:rFonts w:hint="eastAsia" w:ascii="仿宋" w:hAnsi="仿宋" w:eastAsia="仿宋" w:cs="仿宋"/>
                <w:b/>
                <w:bCs/>
                <w:sz w:val="33"/>
                <w:szCs w:val="33"/>
              </w:rPr>
            </w:pPr>
            <w:r>
              <w:rPr>
                <w:rFonts w:hint="eastAsia" w:ascii="仿宋" w:hAnsi="仿宋" w:eastAsia="仿宋" w:cs="仿宋"/>
                <w:b/>
                <w:bCs/>
                <w:sz w:val="33"/>
                <w:szCs w:val="33"/>
              </w:rPr>
              <w:t>专业</w:t>
            </w:r>
          </w:p>
        </w:tc>
        <w:tc>
          <w:tcPr>
            <w:tcW w:w="4884" w:type="dxa"/>
            <w:vAlign w:val="center"/>
          </w:tcPr>
          <w:p>
            <w:pPr>
              <w:jc w:val="center"/>
              <w:rPr>
                <w:rFonts w:hint="eastAsia" w:ascii="仿宋" w:hAnsi="仿宋" w:eastAsia="仿宋" w:cs="仿宋"/>
                <w:b/>
                <w:bCs/>
                <w:sz w:val="33"/>
                <w:szCs w:val="33"/>
              </w:rPr>
            </w:pPr>
            <w:r>
              <w:rPr>
                <w:rFonts w:hint="eastAsia" w:ascii="仿宋" w:hAnsi="仿宋" w:eastAsia="仿宋" w:cs="仿宋"/>
                <w:b/>
                <w:bCs/>
                <w:sz w:val="33"/>
                <w:szCs w:val="33"/>
              </w:rPr>
              <w:t>岗位条件</w:t>
            </w:r>
          </w:p>
        </w:tc>
        <w:tc>
          <w:tcPr>
            <w:tcW w:w="1008" w:type="dxa"/>
            <w:vAlign w:val="center"/>
          </w:tcPr>
          <w:p>
            <w:pPr>
              <w:jc w:val="center"/>
              <w:rPr>
                <w:rFonts w:hint="eastAsia" w:ascii="仿宋" w:hAnsi="仿宋" w:eastAsia="仿宋" w:cs="仿宋"/>
                <w:b/>
                <w:bCs/>
                <w:sz w:val="33"/>
                <w:szCs w:val="33"/>
              </w:rPr>
            </w:pPr>
            <w:r>
              <w:rPr>
                <w:rFonts w:hint="eastAsia" w:ascii="仿宋" w:hAnsi="仿宋" w:eastAsia="仿宋" w:cs="仿宋"/>
                <w:b/>
                <w:bCs/>
                <w:sz w:val="33"/>
                <w:szCs w:val="33"/>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Align w:val="center"/>
          </w:tcPr>
          <w:p>
            <w:pPr>
              <w:jc w:val="center"/>
              <w:rPr>
                <w:rFonts w:ascii="仿宋" w:hAnsi="仿宋" w:eastAsia="仿宋" w:cs="仿宋"/>
                <w:sz w:val="33"/>
                <w:szCs w:val="33"/>
              </w:rPr>
            </w:pPr>
            <w:r>
              <w:rPr>
                <w:rFonts w:hint="eastAsia" w:ascii="仿宋" w:hAnsi="仿宋" w:eastAsia="仿宋" w:cs="仿宋"/>
                <w:sz w:val="33"/>
                <w:szCs w:val="33"/>
              </w:rPr>
              <w:t>1</w:t>
            </w:r>
          </w:p>
        </w:tc>
        <w:tc>
          <w:tcPr>
            <w:tcW w:w="1735" w:type="dxa"/>
            <w:vAlign w:val="center"/>
          </w:tcPr>
          <w:p>
            <w:pPr>
              <w:jc w:val="center"/>
              <w:rPr>
                <w:rFonts w:hint="eastAsia" w:ascii="仿宋" w:hAnsi="仿宋" w:eastAsia="仿宋" w:cs="仿宋"/>
                <w:sz w:val="33"/>
                <w:szCs w:val="33"/>
              </w:rPr>
            </w:pPr>
            <w:r>
              <w:rPr>
                <w:rFonts w:hint="eastAsia" w:ascii="仿宋" w:hAnsi="仿宋" w:eastAsia="仿宋" w:cs="仿宋"/>
                <w:sz w:val="33"/>
                <w:szCs w:val="33"/>
              </w:rPr>
              <w:t>财务</w:t>
            </w:r>
          </w:p>
        </w:tc>
        <w:tc>
          <w:tcPr>
            <w:tcW w:w="1586" w:type="dxa"/>
            <w:vAlign w:val="center"/>
          </w:tcPr>
          <w:p>
            <w:pPr>
              <w:jc w:val="center"/>
              <w:rPr>
                <w:rFonts w:ascii="仿宋" w:hAnsi="仿宋" w:eastAsia="仿宋" w:cs="仿宋"/>
                <w:sz w:val="33"/>
                <w:szCs w:val="33"/>
              </w:rPr>
            </w:pPr>
            <w:r>
              <w:rPr>
                <w:rFonts w:hint="eastAsia" w:ascii="仿宋" w:hAnsi="仿宋" w:eastAsia="仿宋" w:cs="仿宋"/>
                <w:sz w:val="33"/>
                <w:szCs w:val="33"/>
              </w:rPr>
              <w:t>2</w:t>
            </w:r>
          </w:p>
        </w:tc>
        <w:tc>
          <w:tcPr>
            <w:tcW w:w="1414" w:type="dxa"/>
            <w:vAlign w:val="center"/>
          </w:tcPr>
          <w:p>
            <w:pPr>
              <w:jc w:val="center"/>
              <w:rPr>
                <w:rFonts w:hint="eastAsia" w:ascii="仿宋" w:hAnsi="仿宋" w:eastAsia="仿宋" w:cs="仿宋"/>
                <w:sz w:val="33"/>
                <w:szCs w:val="33"/>
              </w:rPr>
            </w:pPr>
            <w:r>
              <w:rPr>
                <w:rFonts w:hint="eastAsia" w:ascii="仿宋" w:hAnsi="仿宋" w:eastAsia="仿宋" w:cs="仿宋"/>
                <w:sz w:val="33"/>
                <w:szCs w:val="33"/>
              </w:rPr>
              <w:t>不限</w:t>
            </w:r>
          </w:p>
        </w:tc>
        <w:tc>
          <w:tcPr>
            <w:tcW w:w="1136" w:type="dxa"/>
            <w:vAlign w:val="center"/>
          </w:tcPr>
          <w:p>
            <w:pPr>
              <w:jc w:val="center"/>
              <w:rPr>
                <w:rFonts w:hint="eastAsia" w:ascii="仿宋" w:hAnsi="仿宋" w:eastAsia="仿宋" w:cs="仿宋"/>
                <w:sz w:val="33"/>
                <w:szCs w:val="33"/>
              </w:rPr>
            </w:pPr>
            <w:r>
              <w:rPr>
                <w:rFonts w:hint="eastAsia" w:ascii="仿宋" w:hAnsi="仿宋" w:eastAsia="仿宋" w:cs="仿宋"/>
                <w:sz w:val="33"/>
                <w:szCs w:val="33"/>
              </w:rPr>
              <w:t>不限</w:t>
            </w:r>
          </w:p>
        </w:tc>
        <w:tc>
          <w:tcPr>
            <w:tcW w:w="2614" w:type="dxa"/>
            <w:vAlign w:val="center"/>
          </w:tcPr>
          <w:p>
            <w:pPr>
              <w:jc w:val="center"/>
              <w:rPr>
                <w:rFonts w:hint="eastAsia" w:ascii="仿宋" w:hAnsi="仿宋" w:eastAsia="仿宋" w:cs="仿宋"/>
                <w:sz w:val="33"/>
                <w:szCs w:val="33"/>
              </w:rPr>
            </w:pPr>
            <w:r>
              <w:rPr>
                <w:rFonts w:hint="eastAsia" w:ascii="仿宋" w:hAnsi="仿宋" w:eastAsia="仿宋" w:cs="仿宋"/>
                <w:sz w:val="33"/>
                <w:szCs w:val="33"/>
              </w:rPr>
              <w:t>会计学、审计学、财务</w:t>
            </w:r>
            <w:bookmarkStart w:id="0" w:name="_GoBack"/>
            <w:bookmarkEnd w:id="0"/>
            <w:r>
              <w:rPr>
                <w:rFonts w:hint="eastAsia" w:ascii="仿宋" w:hAnsi="仿宋" w:eastAsia="仿宋" w:cs="仿宋"/>
                <w:sz w:val="33"/>
                <w:szCs w:val="33"/>
              </w:rPr>
              <w:t>管理类</w:t>
            </w:r>
          </w:p>
        </w:tc>
        <w:tc>
          <w:tcPr>
            <w:tcW w:w="4884" w:type="dxa"/>
            <w:vAlign w:val="center"/>
          </w:tcPr>
          <w:p>
            <w:pPr>
              <w:widowControl/>
              <w:jc w:val="left"/>
              <w:textAlignment w:val="center"/>
              <w:rPr>
                <w:rFonts w:hint="eastAsia" w:ascii="宋体" w:hAnsi="宋体" w:cs="宋体"/>
                <w:color w:val="000000"/>
                <w:sz w:val="20"/>
                <w:szCs w:val="20"/>
              </w:rPr>
            </w:pPr>
            <w:r>
              <w:rPr>
                <w:rFonts w:hint="eastAsia" w:ascii="仿宋" w:hAnsi="仿宋" w:eastAsia="仿宋" w:cs="仿宋"/>
                <w:sz w:val="33"/>
                <w:szCs w:val="33"/>
              </w:rPr>
              <w:t>35周岁及以下，本科及以上学历，具有5年以上会计相关工作经历，具有会计从业资格证书，持中级会计资格证书和注册会计师资格证优先考虑。</w:t>
            </w:r>
          </w:p>
        </w:tc>
        <w:tc>
          <w:tcPr>
            <w:tcW w:w="1008" w:type="dxa"/>
            <w:vAlign w:val="center"/>
          </w:tcPr>
          <w:p>
            <w:pPr>
              <w:jc w:val="center"/>
              <w:rPr>
                <w:rFonts w:hint="eastAsia" w:ascii="仿宋" w:hAnsi="仿宋" w:eastAsia="仿宋" w:cs="仿宋"/>
                <w:sz w:val="33"/>
                <w:szCs w:val="33"/>
              </w:rPr>
            </w:pPr>
          </w:p>
        </w:tc>
      </w:tr>
    </w:tbl>
    <w:p>
      <w:pPr>
        <w:rPr>
          <w:rFonts w:hint="eastAsia" w:ascii="仿宋_GB2312" w:hAnsi="宋体" w:eastAsia="仿宋_GB2312" w:cs="Arial"/>
          <w:sz w:val="33"/>
          <w:szCs w:val="33"/>
          <w:shd w:val="clear" w:color="auto" w:fill="FFFFFF"/>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EwNGJjN2JhZWQxYjFlZjhjZDU5Nzk1OTU2MjhiNjYifQ=="/>
  </w:docVars>
  <w:rsids>
    <w:rsidRoot w:val="008B5C22"/>
    <w:rsid w:val="001B6696"/>
    <w:rsid w:val="008467EF"/>
    <w:rsid w:val="008B5C22"/>
    <w:rsid w:val="02CD4C3C"/>
    <w:rsid w:val="36BD0985"/>
    <w:rsid w:val="638465EE"/>
    <w:rsid w:val="6F796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160</Words>
  <Characters>164</Characters>
  <Lines>1</Lines>
  <Paragraphs>1</Paragraphs>
  <TotalTime>3</TotalTime>
  <ScaleCrop>false</ScaleCrop>
  <LinksUpToDate>false</LinksUpToDate>
  <CharactersWithSpaces>193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2023-01-06T00:33:00Z</dcterms:created>
  <dc:creator>Administrator</dc:creator>
  <cp:lastModifiedBy>唐锴</cp:lastModifiedBy>
  <cp:lastPrinted>2023-01-06T00:11:00Z</cp:lastPrinted>
  <dcterms:modified xsi:type="dcterms:W3CDTF">2023-01-09T01:15:32Z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7550B9550AD64C0C83AA7F8475D16E46</vt:lpwstr>
  </property>
</Properties>
</file>